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0C8C" w14:textId="77777777" w:rsidR="00011E39" w:rsidRDefault="00011E39">
      <w:pPr>
        <w:pStyle w:val="Textoindependiente"/>
        <w:ind w:left="0"/>
        <w:rPr>
          <w:rFonts w:ascii="Times New Roman"/>
          <w:sz w:val="20"/>
        </w:rPr>
      </w:pPr>
    </w:p>
    <w:p w14:paraId="475FF9B3" w14:textId="77777777" w:rsidR="00011E39" w:rsidRDefault="00011E39">
      <w:pPr>
        <w:pStyle w:val="Textoindependiente"/>
        <w:ind w:left="0"/>
        <w:rPr>
          <w:rFonts w:ascii="Times New Roman"/>
          <w:sz w:val="20"/>
        </w:rPr>
      </w:pPr>
    </w:p>
    <w:p w14:paraId="47FB33A0" w14:textId="77777777" w:rsidR="00011E39" w:rsidRDefault="00665FA9">
      <w:pPr>
        <w:pStyle w:val="Ttulo1"/>
        <w:spacing w:before="243"/>
        <w:ind w:left="2435" w:right="2382"/>
        <w:jc w:val="center"/>
      </w:pPr>
      <w:r>
        <w:t>AL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MAÓ-MAHÓN</w:t>
      </w:r>
    </w:p>
    <w:p w14:paraId="0AF854AC" w14:textId="77777777" w:rsidR="00011E39" w:rsidRDefault="00011E39">
      <w:pPr>
        <w:pStyle w:val="Textoindependiente"/>
        <w:ind w:left="0"/>
        <w:rPr>
          <w:b/>
          <w:sz w:val="28"/>
        </w:rPr>
      </w:pPr>
    </w:p>
    <w:p w14:paraId="73D51243" w14:textId="77777777" w:rsidR="00011E39" w:rsidRDefault="00011E39">
      <w:pPr>
        <w:pStyle w:val="Textoindependiente"/>
        <w:spacing w:before="3"/>
        <w:ind w:left="0"/>
        <w:rPr>
          <w:b/>
          <w:sz w:val="28"/>
        </w:rPr>
      </w:pPr>
    </w:p>
    <w:p w14:paraId="502A94FE" w14:textId="77777777" w:rsidR="00011E39" w:rsidRDefault="00665FA9" w:rsidP="000B137B">
      <w:pPr>
        <w:pStyle w:val="Textoindependiente"/>
        <w:tabs>
          <w:tab w:val="left" w:pos="6221"/>
        </w:tabs>
      </w:pPr>
      <w:r>
        <w:t>D.</w:t>
      </w:r>
      <w:r>
        <w:tab/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provisto</w:t>
      </w:r>
    </w:p>
    <w:p w14:paraId="0CA2A978" w14:textId="77777777" w:rsidR="00011E39" w:rsidRDefault="00665FA9">
      <w:pPr>
        <w:pStyle w:val="Textoindependiente"/>
        <w:tabs>
          <w:tab w:val="left" w:pos="8021"/>
        </w:tabs>
        <w:spacing w:before="45"/>
      </w:pPr>
      <w:r>
        <w:t>del D.N.I.</w:t>
      </w:r>
      <w:r>
        <w:rPr>
          <w:spacing w:val="1"/>
        </w:rPr>
        <w:t xml:space="preserve"> </w:t>
      </w:r>
      <w:proofErr w:type="spellStart"/>
      <w:r>
        <w:t>nº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C/</w:t>
      </w:r>
      <w:r>
        <w:tab/>
        <w:t>,</w:t>
      </w:r>
      <w:r>
        <w:rPr>
          <w:spacing w:val="1"/>
        </w:rPr>
        <w:t xml:space="preserve"> </w:t>
      </w:r>
      <w:r>
        <w:t>ante el</w:t>
      </w:r>
    </w:p>
    <w:p w14:paraId="574C2839" w14:textId="77777777" w:rsidR="00011E39" w:rsidRDefault="00665FA9">
      <w:pPr>
        <w:pStyle w:val="Textoindependiente"/>
        <w:spacing w:before="40"/>
        <w:rPr>
          <w:b/>
        </w:rPr>
      </w:pPr>
      <w:r>
        <w:t>Excmo.</w:t>
      </w:r>
      <w:r>
        <w:rPr>
          <w:spacing w:val="-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 Maó-Mahón</w:t>
      </w:r>
      <w:r>
        <w:rPr>
          <w:spacing w:val="-1"/>
        </w:rPr>
        <w:t xml:space="preserve"> </w:t>
      </w:r>
      <w:r>
        <w:t>comparece, y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proceda</w:t>
      </w:r>
      <w:r>
        <w:rPr>
          <w:spacing w:val="-1"/>
        </w:rPr>
        <w:t xml:space="preserve"> </w:t>
      </w:r>
      <w:r>
        <w:rPr>
          <w:b/>
        </w:rPr>
        <w:t>EXPONE:</w:t>
      </w:r>
    </w:p>
    <w:p w14:paraId="1FB0056D" w14:textId="77777777" w:rsidR="00011E39" w:rsidRDefault="00011E39">
      <w:pPr>
        <w:pStyle w:val="Textoindependiente"/>
        <w:ind w:left="0"/>
        <w:rPr>
          <w:b/>
          <w:sz w:val="28"/>
        </w:rPr>
      </w:pPr>
    </w:p>
    <w:p w14:paraId="3ECCDD98" w14:textId="77777777" w:rsidR="00011E39" w:rsidRDefault="00011E39">
      <w:pPr>
        <w:pStyle w:val="Textoindependiente"/>
        <w:spacing w:before="9"/>
        <w:ind w:left="0"/>
        <w:rPr>
          <w:b/>
          <w:sz w:val="23"/>
        </w:rPr>
      </w:pPr>
    </w:p>
    <w:p w14:paraId="545DF67F" w14:textId="77777777" w:rsidR="00011E39" w:rsidRDefault="00665FA9">
      <w:pPr>
        <w:pStyle w:val="Prrafodelista"/>
        <w:numPr>
          <w:ilvl w:val="0"/>
          <w:numId w:val="1"/>
        </w:numPr>
        <w:tabs>
          <w:tab w:val="left" w:pos="1243"/>
          <w:tab w:val="left" w:pos="1244"/>
        </w:tabs>
        <w:spacing w:line="276" w:lineRule="auto"/>
        <w:jc w:val="both"/>
        <w:rPr>
          <w:sz w:val="24"/>
        </w:rPr>
      </w:pPr>
      <w:r>
        <w:rPr>
          <w:sz w:val="24"/>
        </w:rPr>
        <w:t>Que en el Pleno Municipal celebrado el pasado 25 de febrero se aprobó el</w:t>
      </w:r>
      <w:r>
        <w:rPr>
          <w:spacing w:val="1"/>
          <w:sz w:val="24"/>
        </w:rPr>
        <w:t xml:space="preserve"> </w:t>
      </w:r>
      <w:r>
        <w:rPr>
          <w:sz w:val="24"/>
        </w:rPr>
        <w:t>inicio del expediente para el cambio de nombre de la ciudad de Maó-</w:t>
      </w:r>
      <w:r>
        <w:rPr>
          <w:spacing w:val="1"/>
          <w:sz w:val="24"/>
        </w:rPr>
        <w:t xml:space="preserve"> </w:t>
      </w:r>
      <w:r>
        <w:rPr>
          <w:sz w:val="24"/>
        </w:rPr>
        <w:t>Mahón.</w:t>
      </w:r>
    </w:p>
    <w:p w14:paraId="33C63DA7" w14:textId="77777777" w:rsidR="00011E39" w:rsidRDefault="00665FA9">
      <w:pPr>
        <w:pStyle w:val="Prrafodelista"/>
        <w:numPr>
          <w:ilvl w:val="0"/>
          <w:numId w:val="1"/>
        </w:numPr>
        <w:tabs>
          <w:tab w:val="left" w:pos="1244"/>
        </w:tabs>
        <w:spacing w:line="278" w:lineRule="auto"/>
        <w:ind w:right="107"/>
        <w:jc w:val="both"/>
        <w:rPr>
          <w:sz w:val="24"/>
        </w:rPr>
      </w:pPr>
      <w:r>
        <w:rPr>
          <w:sz w:val="24"/>
        </w:rPr>
        <w:t>Que, al encontrarse en el trámite de exposición pública, el que suscribe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14:paraId="57380F80" w14:textId="77777777" w:rsidR="00011E39" w:rsidRDefault="00665FA9">
      <w:pPr>
        <w:pStyle w:val="Ttulo1"/>
      </w:pPr>
      <w:r>
        <w:t>ALEGACIONE</w:t>
      </w:r>
      <w:r>
        <w:t>S</w:t>
      </w:r>
    </w:p>
    <w:p w14:paraId="1CB7878E" w14:textId="77777777" w:rsidR="00011E39" w:rsidRDefault="00665FA9">
      <w:pPr>
        <w:pStyle w:val="Textoindependiente"/>
        <w:spacing w:before="160" w:line="278" w:lineRule="auto"/>
        <w:ind w:right="107"/>
        <w:jc w:val="both"/>
      </w:pPr>
      <w:r>
        <w:t>PRIMERA.</w:t>
      </w:r>
      <w:r>
        <w:rPr>
          <w:spacing w:val="-13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cambio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nombre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ciudad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Mahón</w:t>
      </w:r>
      <w:r>
        <w:rPr>
          <w:spacing w:val="-12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motivo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debate</w:t>
      </w:r>
      <w:r>
        <w:rPr>
          <w:spacing w:val="-5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población durante muchos</w:t>
      </w:r>
      <w:r>
        <w:rPr>
          <w:spacing w:val="-1"/>
        </w:rPr>
        <w:t xml:space="preserve"> </w:t>
      </w:r>
      <w:r>
        <w:t>años.</w:t>
      </w:r>
    </w:p>
    <w:p w14:paraId="47D81532" w14:textId="77777777" w:rsidR="00011E39" w:rsidRDefault="00665FA9">
      <w:pPr>
        <w:pStyle w:val="Textoindependiente"/>
        <w:spacing w:before="115" w:line="273" w:lineRule="auto"/>
        <w:ind w:right="107"/>
        <w:jc w:val="both"/>
      </w:pPr>
      <w:r>
        <w:t>Es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ello</w:t>
      </w:r>
      <w:r>
        <w:rPr>
          <w:spacing w:val="-2"/>
        </w:rPr>
        <w:t xml:space="preserve"> </w:t>
      </w:r>
      <w:proofErr w:type="gramStart"/>
      <w:r>
        <w:t>que</w:t>
      </w:r>
      <w:proofErr w:type="gramEnd"/>
      <w:r>
        <w:rPr>
          <w:spacing w:val="-2"/>
        </w:rPr>
        <w:t xml:space="preserve"> </w:t>
      </w:r>
      <w:r>
        <w:t>debería</w:t>
      </w:r>
      <w:r>
        <w:rPr>
          <w:spacing w:val="-2"/>
        </w:rPr>
        <w:t xml:space="preserve"> </w:t>
      </w:r>
      <w:r>
        <w:t>existir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amplio</w:t>
      </w:r>
      <w:r>
        <w:rPr>
          <w:spacing w:val="-2"/>
        </w:rPr>
        <w:t xml:space="preserve"> </w:t>
      </w:r>
      <w:r>
        <w:t>posible,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independencia</w:t>
      </w:r>
      <w:r>
        <w:rPr>
          <w:spacing w:val="-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legamente establecido en</w:t>
      </w:r>
      <w:r>
        <w:rPr>
          <w:spacing w:val="-1"/>
        </w:rPr>
        <w:t xml:space="preserve"> </w:t>
      </w:r>
      <w:r>
        <w:t>lo que a elegir</w:t>
      </w:r>
      <w:r>
        <w:rPr>
          <w:spacing w:val="-1"/>
        </w:rPr>
        <w:t xml:space="preserve"> </w:t>
      </w:r>
      <w:r>
        <w:t>el nombre de nuestra</w:t>
      </w:r>
      <w:r>
        <w:rPr>
          <w:spacing w:val="-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se refiere.</w:t>
      </w:r>
    </w:p>
    <w:p w14:paraId="47B20B5C" w14:textId="77777777" w:rsidR="00011E39" w:rsidRDefault="00665FA9">
      <w:pPr>
        <w:pStyle w:val="Textoindependiente"/>
        <w:spacing w:before="126" w:line="276" w:lineRule="auto"/>
        <w:ind w:right="106"/>
        <w:jc w:val="both"/>
      </w:pPr>
      <w:r>
        <w:t>Debería</w:t>
      </w:r>
      <w:r>
        <w:rPr>
          <w:spacing w:val="1"/>
        </w:rPr>
        <w:t xml:space="preserve"> </w:t>
      </w:r>
      <w:r>
        <w:t>llegarse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representativo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pluralidad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opiniones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mahoneses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cuestión,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un</w:t>
      </w:r>
      <w:r>
        <w:rPr>
          <w:spacing w:val="-50"/>
        </w:rPr>
        <w:t xml:space="preserve"> </w:t>
      </w:r>
      <w:r>
        <w:t>acuerdo con un respaldo amplio y que no sea un posicionamiento exclusivo que</w:t>
      </w:r>
      <w:r>
        <w:rPr>
          <w:spacing w:val="1"/>
        </w:rPr>
        <w:t xml:space="preserve"> </w:t>
      </w:r>
      <w:r>
        <w:t>arrincona</w:t>
      </w:r>
      <w:r>
        <w:rPr>
          <w:spacing w:val="-1"/>
        </w:rPr>
        <w:t xml:space="preserve"> </w:t>
      </w:r>
      <w:r>
        <w:t>a una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sociedad.</w:t>
      </w:r>
    </w:p>
    <w:p w14:paraId="146AAD5A" w14:textId="77777777" w:rsidR="00011E39" w:rsidRDefault="00665FA9">
      <w:pPr>
        <w:pStyle w:val="Textoindependiente"/>
        <w:spacing w:before="117" w:line="276" w:lineRule="auto"/>
        <w:ind w:right="107"/>
        <w:jc w:val="both"/>
      </w:pPr>
      <w:r>
        <w:t>Este cambio se está realizando en el momento menos adecuado para adoptar este</w:t>
      </w:r>
      <w:r>
        <w:rPr>
          <w:spacing w:val="1"/>
        </w:rPr>
        <w:t xml:space="preserve"> </w:t>
      </w:r>
      <w:r>
        <w:t>acuerdo, desde una óptica del interés general, y del respaldo p</w:t>
      </w:r>
      <w:r>
        <w:t>opular a la iniciativa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restricciones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debería</w:t>
      </w:r>
      <w:r>
        <w:rPr>
          <w:spacing w:val="1"/>
        </w:rPr>
        <w:t xml:space="preserve"> </w:t>
      </w:r>
      <w:r>
        <w:t>posponerse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garantizarse</w:t>
      </w:r>
      <w:r>
        <w:rPr>
          <w:spacing w:val="1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la transparencia y participación.</w:t>
      </w:r>
    </w:p>
    <w:p w14:paraId="5B8922DF" w14:textId="77777777" w:rsidR="00011E39" w:rsidRDefault="00665FA9">
      <w:pPr>
        <w:pStyle w:val="Textoindependiente"/>
        <w:spacing w:before="120" w:line="278" w:lineRule="auto"/>
        <w:ind w:right="108"/>
        <w:jc w:val="both"/>
      </w:pPr>
      <w:r>
        <w:t>SEGUNDA. - Mahón es una ciudad donde existen una gran diversidad de opiniones y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 obligación del gobierno municipal el respeto a dicha diversidad.</w:t>
      </w:r>
    </w:p>
    <w:p w14:paraId="370BA24C" w14:textId="77777777" w:rsidR="00011E39" w:rsidRDefault="00665FA9">
      <w:pPr>
        <w:pStyle w:val="Textoindependiente"/>
        <w:spacing w:before="115" w:line="276" w:lineRule="auto"/>
        <w:ind w:right="107"/>
        <w:jc w:val="both"/>
      </w:pPr>
      <w:r>
        <w:t>El tema del nombre de la ciudad es una cuestión en la que existe diversidad de</w:t>
      </w:r>
      <w:r>
        <w:rPr>
          <w:spacing w:val="1"/>
        </w:rPr>
        <w:t xml:space="preserve"> </w:t>
      </w:r>
      <w:r>
        <w:t xml:space="preserve">opiniones incluso dentro </w:t>
      </w:r>
      <w:r>
        <w:t xml:space="preserve">de casi todas las formaciones políticas, es por ello </w:t>
      </w:r>
      <w:proofErr w:type="gramStart"/>
      <w:r>
        <w:t>que</w:t>
      </w:r>
      <w:proofErr w:type="gramEnd"/>
      <w:r>
        <w:rPr>
          <w:spacing w:val="1"/>
        </w:rPr>
        <w:t xml:space="preserve"> </w:t>
      </w:r>
      <w:r>
        <w:t>debería dejarse de lado la voluntad política y escuchar la voluntad popular de todos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ciudadanos.</w:t>
      </w:r>
    </w:p>
    <w:p w14:paraId="545E1CEB" w14:textId="77777777" w:rsidR="00011E39" w:rsidRDefault="00011E39">
      <w:pPr>
        <w:spacing w:line="276" w:lineRule="auto"/>
        <w:jc w:val="both"/>
        <w:sectPr w:rsidR="00011E39">
          <w:headerReference w:type="default" r:id="rId7"/>
          <w:footerReference w:type="default" r:id="rId8"/>
          <w:type w:val="continuous"/>
          <w:pgSz w:w="11900" w:h="16840"/>
          <w:pgMar w:top="2180" w:right="1300" w:bottom="1300" w:left="1680" w:header="538" w:footer="1116" w:gutter="0"/>
          <w:pgNumType w:start="1"/>
          <w:cols w:space="720"/>
        </w:sectPr>
      </w:pPr>
    </w:p>
    <w:p w14:paraId="39883F02" w14:textId="77777777" w:rsidR="00011E39" w:rsidRDefault="00011E39">
      <w:pPr>
        <w:pStyle w:val="Textoindependiente"/>
        <w:ind w:left="0"/>
        <w:rPr>
          <w:sz w:val="20"/>
        </w:rPr>
      </w:pPr>
    </w:p>
    <w:p w14:paraId="3AE60F30" w14:textId="77777777" w:rsidR="00011E39" w:rsidRDefault="00011E39">
      <w:pPr>
        <w:pStyle w:val="Textoindependiente"/>
        <w:ind w:left="0"/>
        <w:rPr>
          <w:sz w:val="20"/>
        </w:rPr>
      </w:pPr>
    </w:p>
    <w:p w14:paraId="26E167A6" w14:textId="77777777" w:rsidR="00011E39" w:rsidRDefault="00011E39">
      <w:pPr>
        <w:pStyle w:val="Textoindependiente"/>
        <w:spacing w:before="1"/>
        <w:ind w:left="0"/>
        <w:rPr>
          <w:sz w:val="22"/>
        </w:rPr>
      </w:pPr>
    </w:p>
    <w:p w14:paraId="30522286" w14:textId="77777777" w:rsidR="00011E39" w:rsidRDefault="00665FA9">
      <w:pPr>
        <w:pStyle w:val="Textoindependiente"/>
        <w:spacing w:before="100" w:line="276" w:lineRule="auto"/>
        <w:ind w:right="105"/>
        <w:jc w:val="both"/>
      </w:pPr>
      <w:r>
        <w:t>Reconocer la oficialidad conjunta del topónimo bilingüe es reconocer una realidad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realidad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</w:t>
      </w:r>
      <w:r>
        <w:t>s</w:t>
      </w:r>
      <w:r>
        <w:rPr>
          <w:spacing w:val="1"/>
        </w:rPr>
        <w:t xml:space="preserve"> </w:t>
      </w:r>
      <w:r>
        <w:t>excluyente,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inclusiva,</w:t>
      </w:r>
      <w:r>
        <w:rPr>
          <w:spacing w:val="1"/>
        </w:rPr>
        <w:t xml:space="preserve"> </w:t>
      </w:r>
      <w:r>
        <w:t>integradora, donde todos los ciudadanos pueden hacer uso en libertad, de su lengua,</w:t>
      </w:r>
      <w:r>
        <w:rPr>
          <w:spacing w:val="-50"/>
        </w:rPr>
        <w:t xml:space="preserve"> </w:t>
      </w:r>
      <w:r>
        <w:t>de cualquiera de las dos lenguas oficiales de nuestra comunidad y que reconoce</w:t>
      </w:r>
      <w:r>
        <w:rPr>
          <w:spacing w:val="1"/>
        </w:rPr>
        <w:t xml:space="preserve"> </w:t>
      </w:r>
      <w:r>
        <w:t>nuestro estatuto de autonomía, y con este topónimo bilingüe lo que se pretendía era</w:t>
      </w:r>
      <w:r>
        <w:rPr>
          <w:spacing w:val="1"/>
        </w:rPr>
        <w:t xml:space="preserve"> </w:t>
      </w:r>
      <w:r>
        <w:t>elevar</w:t>
      </w:r>
      <w:r>
        <w:rPr>
          <w:spacing w:val="-1"/>
        </w:rPr>
        <w:t xml:space="preserve"> </w:t>
      </w:r>
      <w:r>
        <w:t>a categoría de oficial aquello que es</w:t>
      </w:r>
      <w:r>
        <w:rPr>
          <w:spacing w:val="-1"/>
        </w:rPr>
        <w:t xml:space="preserve"> </w:t>
      </w:r>
      <w:r>
        <w:t>normal entre la ciudadanía.</w:t>
      </w:r>
    </w:p>
    <w:p w14:paraId="5A0332A3" w14:textId="77777777" w:rsidR="00011E39" w:rsidRDefault="00665FA9">
      <w:pPr>
        <w:pStyle w:val="Textoindependiente"/>
        <w:spacing w:before="118" w:line="276" w:lineRule="auto"/>
        <w:ind w:right="106"/>
        <w:jc w:val="both"/>
      </w:pPr>
      <w:r>
        <w:t>Hay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volver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es</w:t>
      </w:r>
      <w:r>
        <w:t>píritu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convivencia</w:t>
      </w:r>
      <w:r>
        <w:rPr>
          <w:spacing w:val="-5"/>
        </w:rPr>
        <w:t xml:space="preserve"> </w:t>
      </w:r>
      <w:r>
        <w:t>normal,</w:t>
      </w:r>
      <w:r>
        <w:rPr>
          <w:spacing w:val="42"/>
        </w:rPr>
        <w:t xml:space="preserve"> </w:t>
      </w:r>
      <w:r>
        <w:t>Mahón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pueblo</w:t>
      </w:r>
      <w:r>
        <w:rPr>
          <w:spacing w:val="-51"/>
        </w:rPr>
        <w:t xml:space="preserve"> </w:t>
      </w:r>
      <w:r>
        <w:t>de talante abierto, tolerante y moderado.</w:t>
      </w:r>
      <w:r>
        <w:rPr>
          <w:spacing w:val="1"/>
        </w:rPr>
        <w:t xml:space="preserve"> </w:t>
      </w:r>
      <w:r>
        <w:t>No pasa desapercibido que los grandes</w:t>
      </w:r>
      <w:r>
        <w:rPr>
          <w:spacing w:val="1"/>
        </w:rPr>
        <w:t xml:space="preserve"> </w:t>
      </w:r>
      <w:r>
        <w:t>agitadores alrededor del topónimo no son precisamente de Mahón y que todas las</w:t>
      </w:r>
      <w:r>
        <w:rPr>
          <w:spacing w:val="1"/>
        </w:rPr>
        <w:t xml:space="preserve"> </w:t>
      </w:r>
      <w:r>
        <w:t>polémicas</w:t>
      </w:r>
      <w:r>
        <w:rPr>
          <w:spacing w:val="-1"/>
        </w:rPr>
        <w:t xml:space="preserve"> </w:t>
      </w:r>
      <w:r>
        <w:t>han sido promovidas d</w:t>
      </w:r>
      <w:r>
        <w:t>esde otros lugares.</w:t>
      </w:r>
    </w:p>
    <w:p w14:paraId="47BA8DC0" w14:textId="77777777" w:rsidR="00011E39" w:rsidRDefault="00665FA9">
      <w:pPr>
        <w:pStyle w:val="Textoindependiente"/>
        <w:spacing w:before="121" w:line="276" w:lineRule="auto"/>
        <w:ind w:right="107"/>
        <w:jc w:val="both"/>
      </w:pPr>
      <w:r>
        <w:t>TERCERA.</w:t>
      </w:r>
      <w:r>
        <w:rPr>
          <w:spacing w:val="-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bilingüe</w:t>
      </w:r>
      <w:r>
        <w:rPr>
          <w:spacing w:val="-8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Maó-Mahón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eliminaba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toponímica</w:t>
      </w:r>
      <w:r>
        <w:rPr>
          <w:spacing w:val="-51"/>
        </w:rPr>
        <w:t xml:space="preserve"> </w:t>
      </w:r>
      <w:r>
        <w:t>que defiende el informe de la UIB, que es Maó, sin h; lo único que hace es hacerla</w:t>
      </w:r>
      <w:r>
        <w:rPr>
          <w:spacing w:val="1"/>
        </w:rPr>
        <w:t xml:space="preserve"> </w:t>
      </w:r>
      <w:r>
        <w:t>oficial junto con su forma castellana ¿Qué problema hay en oficializar un topónimo</w:t>
      </w:r>
      <w:r>
        <w:rPr>
          <w:spacing w:val="1"/>
        </w:rPr>
        <w:t xml:space="preserve"> </w:t>
      </w:r>
      <w:r>
        <w:t>que está enraizado y que se usa extensamente no sólo en Menorca y en las Islas</w:t>
      </w:r>
      <w:r>
        <w:rPr>
          <w:spacing w:val="1"/>
        </w:rPr>
        <w:t xml:space="preserve"> </w:t>
      </w:r>
      <w:r>
        <w:t>Baleares, s</w:t>
      </w:r>
      <w:r>
        <w:t>ino en todo el mundo?</w:t>
      </w:r>
    </w:p>
    <w:p w14:paraId="5ADCE63A" w14:textId="77777777" w:rsidR="00011E39" w:rsidRDefault="00665FA9">
      <w:pPr>
        <w:pStyle w:val="Textoindependiente"/>
        <w:spacing w:before="120" w:line="276" w:lineRule="auto"/>
        <w:ind w:right="107"/>
        <w:jc w:val="both"/>
      </w:pPr>
      <w:r>
        <w:t>Parece que lo normal y lógico es que haya dos nombres oficiales en nuestra ciudad,</w:t>
      </w:r>
      <w:r>
        <w:rPr>
          <w:spacing w:val="1"/>
        </w:rPr>
        <w:t xml:space="preserve"> </w:t>
      </w:r>
      <w:r>
        <w:t>porque son dos nombres con tradición, con arraigo en nuestro pueblo, y que dan</w:t>
      </w:r>
      <w:r>
        <w:rPr>
          <w:spacing w:val="1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demanda</w:t>
      </w:r>
      <w:r>
        <w:rPr>
          <w:spacing w:val="-6"/>
        </w:rPr>
        <w:t xml:space="preserve"> </w:t>
      </w:r>
      <w:r>
        <w:t>ciudadana,</w:t>
      </w:r>
      <w:r>
        <w:rPr>
          <w:spacing w:val="-5"/>
        </w:rPr>
        <w:t xml:space="preserve"> </w:t>
      </w:r>
      <w:r>
        <w:t>fruto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coherencia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sentir</w:t>
      </w:r>
      <w:r>
        <w:rPr>
          <w:spacing w:val="-6"/>
        </w:rPr>
        <w:t xml:space="preserve"> </w:t>
      </w:r>
      <w:r>
        <w:t>m</w:t>
      </w:r>
      <w:r>
        <w:t>ayoritario</w:t>
      </w:r>
      <w:r>
        <w:rPr>
          <w:spacing w:val="-5"/>
        </w:rPr>
        <w:t xml:space="preserve"> </w:t>
      </w:r>
      <w:r>
        <w:t>y</w:t>
      </w:r>
      <w:r>
        <w:rPr>
          <w:spacing w:val="-50"/>
        </w:rPr>
        <w:t xml:space="preserve"> </w:t>
      </w:r>
      <w:r>
        <w:t>de la voluntad general de la gente de Mahón.</w:t>
      </w:r>
      <w:r>
        <w:rPr>
          <w:spacing w:val="1"/>
        </w:rPr>
        <w:t xml:space="preserve"> </w:t>
      </w:r>
      <w:r>
        <w:t>La finalidad ha de ser identificar la</w:t>
      </w:r>
      <w:r>
        <w:rPr>
          <w:spacing w:val="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Maó y como</w:t>
      </w:r>
      <w:r>
        <w:rPr>
          <w:spacing w:val="-1"/>
        </w:rPr>
        <w:t xml:space="preserve"> </w:t>
      </w:r>
      <w:r>
        <w:t>Mahón sin complejos y con naturalidad.</w:t>
      </w:r>
    </w:p>
    <w:p w14:paraId="677912FD" w14:textId="77777777" w:rsidR="00011E39" w:rsidRDefault="00665FA9">
      <w:pPr>
        <w:spacing w:before="120"/>
        <w:ind w:left="163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anterior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SOLICITA</w:t>
      </w:r>
      <w:r>
        <w:rPr>
          <w:sz w:val="24"/>
        </w:rPr>
        <w:t>:</w:t>
      </w:r>
    </w:p>
    <w:p w14:paraId="2ADA5E89" w14:textId="77777777" w:rsidR="00011E39" w:rsidRDefault="00665FA9">
      <w:pPr>
        <w:pStyle w:val="Textoindependiente"/>
        <w:spacing w:before="165" w:line="273" w:lineRule="auto"/>
        <w:ind w:right="107"/>
        <w:jc w:val="both"/>
      </w:pP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tenga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presentado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tiempo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forma</w:t>
      </w:r>
      <w:r>
        <w:rPr>
          <w:spacing w:val="50"/>
        </w:rPr>
        <w:t xml:space="preserve"> </w:t>
      </w:r>
      <w:r>
        <w:t>este</w:t>
      </w:r>
      <w:r>
        <w:rPr>
          <w:spacing w:val="51"/>
        </w:rPr>
        <w:t xml:space="preserve"> </w:t>
      </w:r>
      <w:r>
        <w:t>escrito,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realizadas</w:t>
      </w:r>
      <w:r>
        <w:rPr>
          <w:spacing w:val="51"/>
        </w:rPr>
        <w:t xml:space="preserve"> </w:t>
      </w:r>
      <w:r>
        <w:t>las</w:t>
      </w:r>
      <w:r>
        <w:rPr>
          <w:spacing w:val="-51"/>
        </w:rPr>
        <w:t xml:space="preserve"> </w:t>
      </w:r>
      <w:r>
        <w:t>anteriores manifestaciones, y posteriormente a los trámites oportunos se acuerde la</w:t>
      </w:r>
      <w:r>
        <w:rPr>
          <w:spacing w:val="1"/>
        </w:rPr>
        <w:t xml:space="preserve"> </w:t>
      </w:r>
      <w:r>
        <w:t>admisión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alegaciones,</w:t>
      </w:r>
      <w:r>
        <w:rPr>
          <w:spacing w:val="-1"/>
        </w:rPr>
        <w:t xml:space="preserve"> </w:t>
      </w:r>
      <w:r>
        <w:t>procediendo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retirada</w:t>
      </w:r>
      <w:r>
        <w:rPr>
          <w:spacing w:val="-2"/>
        </w:rPr>
        <w:t xml:space="preserve"> </w:t>
      </w:r>
      <w:r>
        <w:t>del expediente</w:t>
      </w:r>
      <w:r>
        <w:rPr>
          <w:spacing w:val="-1"/>
        </w:rPr>
        <w:t xml:space="preserve"> </w:t>
      </w:r>
      <w:r>
        <w:t>iniciado.</w:t>
      </w:r>
    </w:p>
    <w:p w14:paraId="16697375" w14:textId="77777777" w:rsidR="00011E39" w:rsidRDefault="00665FA9">
      <w:pPr>
        <w:pStyle w:val="Textoindependiente"/>
        <w:tabs>
          <w:tab w:val="left" w:pos="2296"/>
          <w:tab w:val="right" w:pos="4451"/>
        </w:tabs>
        <w:spacing w:before="564"/>
        <w:jc w:val="both"/>
      </w:pPr>
      <w:r>
        <w:t>Maó-Mahón,</w:t>
      </w:r>
      <w:r>
        <w:rPr>
          <w:spacing w:val="-1"/>
        </w:rPr>
        <w:t xml:space="preserve"> </w:t>
      </w:r>
      <w:r>
        <w:t>a</w:t>
      </w:r>
      <w:r>
        <w:tab/>
        <w:t>de</w:t>
      </w:r>
      <w:r>
        <w:rPr>
          <w:rFonts w:ascii="Times New Roman" w:hAnsi="Times New Roman"/>
        </w:rPr>
        <w:tab/>
      </w:r>
      <w:r>
        <w:t>2021</w:t>
      </w:r>
    </w:p>
    <w:sectPr w:rsidR="00011E39">
      <w:pgSz w:w="11900" w:h="16840"/>
      <w:pgMar w:top="2180" w:right="1300" w:bottom="1300" w:left="1680" w:header="538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FEBF" w14:textId="77777777" w:rsidR="00665FA9" w:rsidRDefault="00665FA9">
      <w:r>
        <w:separator/>
      </w:r>
    </w:p>
  </w:endnote>
  <w:endnote w:type="continuationSeparator" w:id="0">
    <w:p w14:paraId="7A919B31" w14:textId="77777777" w:rsidR="00665FA9" w:rsidRDefault="0066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2257" w14:textId="77777777" w:rsidR="00011E39" w:rsidRDefault="00665FA9">
    <w:pPr>
      <w:pStyle w:val="Textoindependiente"/>
      <w:spacing w:line="14" w:lineRule="auto"/>
      <w:ind w:left="0"/>
      <w:rPr>
        <w:sz w:val="20"/>
      </w:rPr>
    </w:pPr>
    <w:r>
      <w:pict w14:anchorId="2A7D0D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9pt;margin-top:775.2pt;width:188.75pt;height:52pt;z-index:-251658240;mso-position-horizontal-relative:page;mso-position-vertical-relative:page" filled="f" stroked="f">
          <v:textbox inset="0,0,0,0">
            <w:txbxContent>
              <w:p w14:paraId="1A69999D" w14:textId="77777777" w:rsidR="00011E39" w:rsidRDefault="00665FA9">
                <w:pPr>
                  <w:spacing w:before="18"/>
                  <w:ind w:left="28" w:right="27"/>
                  <w:jc w:val="center"/>
                  <w:rPr>
                    <w:rFonts w:ascii="Arial MT"/>
                    <w:sz w:val="21"/>
                  </w:rPr>
                </w:pPr>
                <w:r>
                  <w:rPr>
                    <w:rFonts w:ascii="Arial"/>
                    <w:b/>
                    <w:color w:val="323E4F"/>
                    <w:w w:val="105"/>
                    <w:sz w:val="21"/>
                  </w:rPr>
                  <w:t>Sant</w:t>
                </w:r>
                <w:r>
                  <w:rPr>
                    <w:rFonts w:ascii="Arial"/>
                    <w:b/>
                    <w:color w:val="323E4F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323E4F"/>
                    <w:w w:val="105"/>
                    <w:sz w:val="21"/>
                  </w:rPr>
                  <w:t>Roc,</w:t>
                </w:r>
                <w:r>
                  <w:rPr>
                    <w:rFonts w:ascii="Arial"/>
                    <w:b/>
                    <w:color w:val="323E4F"/>
                    <w:spacing w:val="56"/>
                    <w:w w:val="105"/>
                    <w:sz w:val="21"/>
                  </w:rPr>
                  <w:t xml:space="preserve"> </w:t>
                </w:r>
                <w:r>
                  <w:rPr>
                    <w:rFonts w:ascii="Arial"/>
                    <w:b/>
                    <w:color w:val="323E4F"/>
                    <w:w w:val="105"/>
                    <w:sz w:val="21"/>
                  </w:rPr>
                  <w:t>27</w:t>
                </w:r>
                <w:r>
                  <w:rPr>
                    <w:rFonts w:ascii="Arial MT"/>
                    <w:color w:val="323E4F"/>
                    <w:w w:val="105"/>
                    <w:sz w:val="21"/>
                  </w:rPr>
                  <w:t>,</w:t>
                </w:r>
              </w:p>
              <w:p w14:paraId="6036EE3B" w14:textId="77777777" w:rsidR="00011E39" w:rsidRDefault="00665FA9">
                <w:pPr>
                  <w:spacing w:before="13"/>
                  <w:ind w:left="28" w:right="26"/>
                  <w:jc w:val="center"/>
                  <w:rPr>
                    <w:rFonts w:ascii="Arial MT" w:hAnsi="Arial MT"/>
                    <w:sz w:val="21"/>
                  </w:rPr>
                </w:pPr>
                <w:r>
                  <w:rPr>
                    <w:rFonts w:ascii="Arial MT" w:hAnsi="Arial MT"/>
                    <w:color w:val="323E4F"/>
                    <w:w w:val="105"/>
                    <w:sz w:val="21"/>
                  </w:rPr>
                  <w:t>07701</w:t>
                </w:r>
                <w:r>
                  <w:rPr>
                    <w:rFonts w:ascii="Arial MT" w:hAnsi="Arial MT"/>
                    <w:color w:val="323E4F"/>
                    <w:spacing w:val="-3"/>
                    <w:w w:val="105"/>
                    <w:sz w:val="21"/>
                  </w:rPr>
                  <w:t xml:space="preserve"> </w:t>
                </w:r>
                <w:r>
                  <w:rPr>
                    <w:rFonts w:ascii="Arial MT" w:hAnsi="Arial MT"/>
                    <w:color w:val="323E4F"/>
                    <w:w w:val="105"/>
                    <w:sz w:val="21"/>
                  </w:rPr>
                  <w:t>Mahón</w:t>
                </w:r>
              </w:p>
              <w:p w14:paraId="365E313D" w14:textId="77777777" w:rsidR="00011E39" w:rsidRDefault="00665FA9">
                <w:pPr>
                  <w:spacing w:before="13"/>
                  <w:ind w:left="28" w:right="28"/>
                  <w:jc w:val="center"/>
                  <w:rPr>
                    <w:rFonts w:ascii="Arial MT"/>
                    <w:sz w:val="21"/>
                  </w:rPr>
                </w:pPr>
                <w:r>
                  <w:rPr>
                    <w:rFonts w:ascii="Arial MT"/>
                    <w:color w:val="323E4F"/>
                    <w:w w:val="105"/>
                    <w:sz w:val="21"/>
                  </w:rPr>
                  <w:t>Telf.</w:t>
                </w:r>
                <w:r>
                  <w:rPr>
                    <w:rFonts w:ascii="Arial MT"/>
                    <w:color w:val="323E4F"/>
                    <w:spacing w:val="-4"/>
                    <w:w w:val="105"/>
                    <w:sz w:val="21"/>
                  </w:rPr>
                  <w:t xml:space="preserve"> </w:t>
                </w:r>
                <w:r>
                  <w:rPr>
                    <w:rFonts w:ascii="Arial MT"/>
                    <w:color w:val="323E4F"/>
                    <w:w w:val="105"/>
                    <w:sz w:val="21"/>
                  </w:rPr>
                  <w:t>971</w:t>
                </w:r>
                <w:r>
                  <w:rPr>
                    <w:rFonts w:ascii="Arial MT"/>
                    <w:color w:val="323E4F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rFonts w:ascii="Arial MT"/>
                    <w:color w:val="323E4F"/>
                    <w:w w:val="105"/>
                    <w:sz w:val="21"/>
                  </w:rPr>
                  <w:t>366756</w:t>
                </w:r>
              </w:p>
              <w:p w14:paraId="5693C8E6" w14:textId="77777777" w:rsidR="00011E39" w:rsidRDefault="00665FA9">
                <w:pPr>
                  <w:spacing w:before="8"/>
                  <w:ind w:left="28" w:right="28"/>
                  <w:jc w:val="center"/>
                  <w:rPr>
                    <w:rFonts w:ascii="Arial MT"/>
                    <w:sz w:val="21"/>
                  </w:rPr>
                </w:pPr>
                <w:hyperlink r:id="rId1">
                  <w:r>
                    <w:rPr>
                      <w:rFonts w:ascii="Arial MT"/>
                      <w:color w:val="034990"/>
                      <w:sz w:val="21"/>
                      <w:u w:val="single" w:color="034990"/>
                    </w:rPr>
                    <w:t>mahon@pp.es</w:t>
                  </w:r>
                  <w:r>
                    <w:rPr>
                      <w:rFonts w:ascii="Arial MT"/>
                      <w:color w:val="034990"/>
                      <w:spacing w:val="57"/>
                      <w:sz w:val="21"/>
                    </w:rPr>
                    <w:t xml:space="preserve"> </w:t>
                  </w:r>
                </w:hyperlink>
                <w:r>
                  <w:rPr>
                    <w:rFonts w:ascii="Arial MT"/>
                    <w:color w:val="323E4F"/>
                    <w:sz w:val="21"/>
                  </w:rPr>
                  <w:t>/</w:t>
                </w:r>
                <w:r>
                  <w:rPr>
                    <w:rFonts w:ascii="Arial MT"/>
                    <w:color w:val="323E4F"/>
                    <w:spacing w:val="55"/>
                    <w:sz w:val="21"/>
                  </w:rPr>
                  <w:t xml:space="preserve"> </w:t>
                </w:r>
                <w:hyperlink r:id="rId2">
                  <w:r>
                    <w:rPr>
                      <w:rFonts w:ascii="Arial MT"/>
                      <w:color w:val="034990"/>
                      <w:sz w:val="21"/>
                      <w:u w:val="single" w:color="034990"/>
                    </w:rPr>
                    <w:t>ppmahon@ajmao.org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D2CE" w14:textId="77777777" w:rsidR="00665FA9" w:rsidRDefault="00665FA9">
      <w:r>
        <w:separator/>
      </w:r>
    </w:p>
  </w:footnote>
  <w:footnote w:type="continuationSeparator" w:id="0">
    <w:p w14:paraId="416ED9F1" w14:textId="77777777" w:rsidR="00665FA9" w:rsidRDefault="0066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9A04" w14:textId="60A1A1CC" w:rsidR="00011E39" w:rsidRDefault="00011E39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564"/>
    <w:multiLevelType w:val="hybridMultilevel"/>
    <w:tmpl w:val="A6467E98"/>
    <w:lvl w:ilvl="0" w:tplc="05086BFE">
      <w:start w:val="1"/>
      <w:numFmt w:val="upperRoman"/>
      <w:lvlText w:val="%1."/>
      <w:lvlJc w:val="left"/>
      <w:pPr>
        <w:ind w:left="1243" w:hanging="720"/>
        <w:jc w:val="left"/>
      </w:pPr>
      <w:rPr>
        <w:rFonts w:ascii="Cambria" w:eastAsia="Cambria" w:hAnsi="Cambria" w:cs="Cambria" w:hint="default"/>
        <w:w w:val="100"/>
        <w:sz w:val="24"/>
        <w:szCs w:val="24"/>
        <w:lang w:val="es-ES" w:eastAsia="en-US" w:bidi="ar-SA"/>
      </w:rPr>
    </w:lvl>
    <w:lvl w:ilvl="1" w:tplc="7360A818">
      <w:numFmt w:val="bullet"/>
      <w:lvlText w:val="•"/>
      <w:lvlJc w:val="left"/>
      <w:pPr>
        <w:ind w:left="2008" w:hanging="720"/>
      </w:pPr>
      <w:rPr>
        <w:rFonts w:hint="default"/>
        <w:lang w:val="es-ES" w:eastAsia="en-US" w:bidi="ar-SA"/>
      </w:rPr>
    </w:lvl>
    <w:lvl w:ilvl="2" w:tplc="3FC60EFE">
      <w:numFmt w:val="bullet"/>
      <w:lvlText w:val="•"/>
      <w:lvlJc w:val="left"/>
      <w:pPr>
        <w:ind w:left="2776" w:hanging="720"/>
      </w:pPr>
      <w:rPr>
        <w:rFonts w:hint="default"/>
        <w:lang w:val="es-ES" w:eastAsia="en-US" w:bidi="ar-SA"/>
      </w:rPr>
    </w:lvl>
    <w:lvl w:ilvl="3" w:tplc="7D34B6D4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8C587A36">
      <w:numFmt w:val="bullet"/>
      <w:lvlText w:val="•"/>
      <w:lvlJc w:val="left"/>
      <w:pPr>
        <w:ind w:left="4312" w:hanging="720"/>
      </w:pPr>
      <w:rPr>
        <w:rFonts w:hint="default"/>
        <w:lang w:val="es-ES" w:eastAsia="en-US" w:bidi="ar-SA"/>
      </w:rPr>
    </w:lvl>
    <w:lvl w:ilvl="5" w:tplc="D132F75E">
      <w:numFmt w:val="bullet"/>
      <w:lvlText w:val="•"/>
      <w:lvlJc w:val="left"/>
      <w:pPr>
        <w:ind w:left="5080" w:hanging="720"/>
      </w:pPr>
      <w:rPr>
        <w:rFonts w:hint="default"/>
        <w:lang w:val="es-ES" w:eastAsia="en-US" w:bidi="ar-SA"/>
      </w:rPr>
    </w:lvl>
    <w:lvl w:ilvl="6" w:tplc="897A85B2">
      <w:numFmt w:val="bullet"/>
      <w:lvlText w:val="•"/>
      <w:lvlJc w:val="left"/>
      <w:pPr>
        <w:ind w:left="5848" w:hanging="720"/>
      </w:pPr>
      <w:rPr>
        <w:rFonts w:hint="default"/>
        <w:lang w:val="es-ES" w:eastAsia="en-US" w:bidi="ar-SA"/>
      </w:rPr>
    </w:lvl>
    <w:lvl w:ilvl="7" w:tplc="80F6F3F8">
      <w:numFmt w:val="bullet"/>
      <w:lvlText w:val="•"/>
      <w:lvlJc w:val="left"/>
      <w:pPr>
        <w:ind w:left="6616" w:hanging="720"/>
      </w:pPr>
      <w:rPr>
        <w:rFonts w:hint="default"/>
        <w:lang w:val="es-ES" w:eastAsia="en-US" w:bidi="ar-SA"/>
      </w:rPr>
    </w:lvl>
    <w:lvl w:ilvl="8" w:tplc="1AD481A2">
      <w:numFmt w:val="bullet"/>
      <w:lvlText w:val="•"/>
      <w:lvlJc w:val="left"/>
      <w:pPr>
        <w:ind w:left="738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E39"/>
    <w:rsid w:val="00011E39"/>
    <w:rsid w:val="000B137B"/>
    <w:rsid w:val="006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155B3C"/>
  <w15:docId w15:val="{0E999DE5-AEB3-40C2-97B0-6797A2C9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96"/>
      <w:ind w:left="16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43" w:right="10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13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37B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3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37B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mahon@ajmao.org" TargetMode="External"/><Relationship Id="rId1" Type="http://schemas.openxmlformats.org/officeDocument/2006/relationships/hyperlink" Target="mailto:mahon@pp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Joaquin Todo Salgado</cp:lastModifiedBy>
  <cp:revision>2</cp:revision>
  <dcterms:created xsi:type="dcterms:W3CDTF">2021-04-13T13:56:00Z</dcterms:created>
  <dcterms:modified xsi:type="dcterms:W3CDTF">2021-04-13T13:57:00Z</dcterms:modified>
</cp:coreProperties>
</file>